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0" w:rsidRPr="00B07BBA" w:rsidRDefault="00DC5BE0" w:rsidP="00DC5BE0">
      <w:pPr>
        <w:rPr>
          <w:b/>
          <w:color w:val="525252" w:themeColor="accent3" w:themeShade="80"/>
          <w:sz w:val="32"/>
          <w:szCs w:val="32"/>
        </w:rPr>
      </w:pPr>
      <w:bookmarkStart w:id="0" w:name="_GoBack"/>
      <w:bookmarkEnd w:id="0"/>
      <w:r w:rsidRPr="00B07BBA">
        <w:rPr>
          <w:b/>
          <w:color w:val="525252" w:themeColor="accent3" w:themeShade="80"/>
          <w:sz w:val="32"/>
          <w:szCs w:val="32"/>
        </w:rPr>
        <w:t xml:space="preserve">Beaverhead County </w:t>
      </w:r>
      <w:r>
        <w:rPr>
          <w:b/>
          <w:color w:val="525252" w:themeColor="accent3" w:themeShade="80"/>
          <w:sz w:val="32"/>
          <w:szCs w:val="32"/>
        </w:rPr>
        <w:t>Home School Enrollment Fall 2018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47"/>
        <w:gridCol w:w="3133"/>
        <w:gridCol w:w="3080"/>
      </w:tblGrid>
      <w:tr w:rsidR="00DC5BE0" w:rsidTr="00DC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8"/>
                <w:szCs w:val="28"/>
              </w:rPr>
            </w:pPr>
            <w:r w:rsidRPr="00E22164">
              <w:rPr>
                <w:color w:val="7B7B7B" w:themeColor="accent3" w:themeShade="BF"/>
                <w:sz w:val="28"/>
                <w:szCs w:val="28"/>
              </w:rPr>
              <w:t>School District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8"/>
                <w:szCs w:val="28"/>
              </w:rPr>
            </w:pPr>
            <w:r w:rsidRPr="00E22164">
              <w:rPr>
                <w:color w:val="7B7B7B" w:themeColor="accent3" w:themeShade="BF"/>
                <w:sz w:val="28"/>
                <w:szCs w:val="28"/>
              </w:rPr>
              <w:t>Elementary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8"/>
                <w:szCs w:val="28"/>
              </w:rPr>
            </w:pPr>
            <w:r w:rsidRPr="00E22164">
              <w:rPr>
                <w:color w:val="7B7B7B" w:themeColor="accent3" w:themeShade="BF"/>
                <w:sz w:val="28"/>
                <w:szCs w:val="28"/>
              </w:rPr>
              <w:t>High School</w:t>
            </w:r>
          </w:p>
        </w:tc>
      </w:tr>
      <w:tr w:rsidR="00DC5BE0" w:rsidTr="00DC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Grant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 w:rsidRPr="00E22164">
              <w:rPr>
                <w:color w:val="7B7B7B" w:themeColor="accent3" w:themeShade="BF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</w:p>
        </w:tc>
      </w:tr>
      <w:tr w:rsidR="00DC5BE0" w:rsidTr="00DC5B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 w:rsidRPr="00E22164">
              <w:rPr>
                <w:color w:val="7B7B7B" w:themeColor="accent3" w:themeShade="BF"/>
                <w:sz w:val="24"/>
                <w:szCs w:val="24"/>
              </w:rPr>
              <w:t>Lima K-12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 w:rsidRPr="00E22164">
              <w:rPr>
                <w:color w:val="7B7B7B" w:themeColor="accent3" w:themeShade="BF"/>
                <w:sz w:val="24"/>
                <w:szCs w:val="24"/>
              </w:rPr>
              <w:t>1</w:t>
            </w:r>
            <w:r>
              <w:rPr>
                <w:color w:val="7B7B7B" w:themeColor="accent3" w:themeShade="BF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4</w:t>
            </w:r>
          </w:p>
        </w:tc>
      </w:tr>
      <w:tr w:rsidR="00DC5BE0" w:rsidTr="00DC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 w:rsidRPr="00E22164">
              <w:rPr>
                <w:color w:val="7B7B7B" w:themeColor="accent3" w:themeShade="BF"/>
                <w:sz w:val="24"/>
                <w:szCs w:val="24"/>
              </w:rPr>
              <w:t>Dillon/BCHS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37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 w:rsidRPr="00E22164">
              <w:rPr>
                <w:color w:val="7B7B7B" w:themeColor="accent3" w:themeShade="BF"/>
                <w:sz w:val="24"/>
                <w:szCs w:val="24"/>
              </w:rPr>
              <w:t>1</w:t>
            </w:r>
            <w:r>
              <w:rPr>
                <w:color w:val="7B7B7B" w:themeColor="accent3" w:themeShade="BF"/>
                <w:sz w:val="24"/>
                <w:szCs w:val="24"/>
              </w:rPr>
              <w:t>7</w:t>
            </w:r>
          </w:p>
        </w:tc>
      </w:tr>
      <w:tr w:rsidR="00DC5BE0" w:rsidTr="00DC5B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Wisdom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</w:p>
        </w:tc>
      </w:tr>
      <w:tr w:rsidR="00DC5BE0" w:rsidTr="00DC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Wise River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</w:p>
        </w:tc>
      </w:tr>
      <w:tr w:rsidR="00DC5BE0" w:rsidTr="00DC5B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Total</w:t>
            </w:r>
          </w:p>
        </w:tc>
        <w:tc>
          <w:tcPr>
            <w:tcW w:w="3133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54</w:t>
            </w:r>
          </w:p>
        </w:tc>
        <w:tc>
          <w:tcPr>
            <w:tcW w:w="3080" w:type="dxa"/>
          </w:tcPr>
          <w:p w:rsidR="00DC5BE0" w:rsidRPr="00E22164" w:rsidRDefault="00DC5BE0" w:rsidP="00095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  <w:r>
              <w:rPr>
                <w:color w:val="7B7B7B" w:themeColor="accent3" w:themeShade="BF"/>
                <w:sz w:val="24"/>
                <w:szCs w:val="24"/>
              </w:rPr>
              <w:t>21</w:t>
            </w:r>
          </w:p>
        </w:tc>
      </w:tr>
      <w:tr w:rsidR="00DC5BE0" w:rsidTr="00DC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DC5BE0" w:rsidRPr="00E22164" w:rsidRDefault="00DC5BE0" w:rsidP="00095E1F">
            <w:pPr>
              <w:rPr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3133" w:type="dxa"/>
          </w:tcPr>
          <w:p w:rsidR="00DC5BE0" w:rsidRPr="00E22164" w:rsidRDefault="00DC5BE0" w:rsidP="00095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BE0" w:rsidRPr="00E22164" w:rsidRDefault="00DC5BE0" w:rsidP="00095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DC5BE0" w:rsidRPr="00053400" w:rsidRDefault="00DC5BE0" w:rsidP="00DC5BE0">
      <w:pPr>
        <w:rPr>
          <w:i/>
          <w:sz w:val="20"/>
          <w:szCs w:val="20"/>
        </w:rPr>
      </w:pPr>
      <w:r w:rsidRPr="00053400">
        <w:rPr>
          <w:i/>
          <w:sz w:val="20"/>
          <w:szCs w:val="20"/>
        </w:rPr>
        <w:t>Enrollment as of Oct 2</w:t>
      </w:r>
      <w:r>
        <w:rPr>
          <w:i/>
          <w:sz w:val="20"/>
          <w:szCs w:val="20"/>
        </w:rPr>
        <w:t>6, 2018</w:t>
      </w:r>
    </w:p>
    <w:p w:rsidR="00DC5BE0" w:rsidRDefault="00DC5BE0" w:rsidP="00DC5BE0"/>
    <w:p w:rsidR="00DC5BE0" w:rsidRDefault="00DC5BE0" w:rsidP="00DC5BE0"/>
    <w:p w:rsidR="00E43520" w:rsidRDefault="00E43520"/>
    <w:sectPr w:rsidR="00E43520" w:rsidSect="003B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E0"/>
    <w:rsid w:val="006B13EA"/>
    <w:rsid w:val="00DC5BE0"/>
    <w:rsid w:val="00E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C5B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C5B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Marsh</dc:creator>
  <cp:lastModifiedBy>scaltrider</cp:lastModifiedBy>
  <cp:revision>2</cp:revision>
  <dcterms:created xsi:type="dcterms:W3CDTF">2018-11-09T17:18:00Z</dcterms:created>
  <dcterms:modified xsi:type="dcterms:W3CDTF">2018-11-09T17:18:00Z</dcterms:modified>
</cp:coreProperties>
</file>